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36"/>
        <w:gridCol w:w="856"/>
        <w:gridCol w:w="258"/>
        <w:gridCol w:w="4590"/>
      </w:tblGrid>
      <w:tr w:rsidR="00087537" w:rsidTr="00087537">
        <w:trPr>
          <w:trHeight w:val="7513"/>
        </w:trPr>
        <w:tc>
          <w:tcPr>
            <w:tcW w:w="4860" w:type="dxa"/>
            <w:shd w:val="clear" w:color="auto" w:fill="FFF2CC" w:themeFill="accent4" w:themeFillTint="33"/>
          </w:tcPr>
          <w:p w:rsidR="00087537" w:rsidRPr="00087537" w:rsidRDefault="00087537" w:rsidP="00E42D8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087537">
              <w:rPr>
                <w:rFonts w:ascii="Helvetica" w:hAnsi="Helvetica"/>
                <w:sz w:val="4"/>
                <w:szCs w:val="4"/>
              </w:rPr>
              <w:br/>
            </w:r>
            <w:r w:rsidRPr="00087537">
              <w:rPr>
                <w:rFonts w:ascii="Helvetica" w:hAnsi="Helvetica"/>
                <w:noProof/>
              </w:rPr>
              <w:drawing>
                <wp:inline distT="0" distB="0" distL="0" distR="0" wp14:anchorId="12DFBE89" wp14:editId="2C9D4A8A">
                  <wp:extent cx="2266122" cy="722012"/>
                  <wp:effectExtent l="0" t="0" r="127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BA_LockUp_dar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717" cy="72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537" w:rsidRPr="00087537" w:rsidRDefault="00087537" w:rsidP="00E42D8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:rsidR="00087537" w:rsidRPr="00087537" w:rsidRDefault="00087537" w:rsidP="0008753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087537">
              <w:rPr>
                <w:rFonts w:ascii="Helvetica" w:hAnsi="Helvetica"/>
                <w:sz w:val="28"/>
                <w:szCs w:val="28"/>
              </w:rPr>
              <w:t>Invites You To Sponsor The</w:t>
            </w:r>
          </w:p>
          <w:p w:rsidR="00087537" w:rsidRPr="00087537" w:rsidRDefault="00087537" w:rsidP="00087537">
            <w:pPr>
              <w:jc w:val="center"/>
              <w:rPr>
                <w:rFonts w:ascii="Helvetica" w:hAnsi="Helvetica"/>
                <w:sz w:val="10"/>
                <w:szCs w:val="10"/>
              </w:rPr>
            </w:pPr>
          </w:p>
          <w:p w:rsidR="00087537" w:rsidRPr="00087537" w:rsidRDefault="00087537" w:rsidP="0008753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087537">
              <w:rPr>
                <w:rFonts w:ascii="Helvetica" w:hAnsi="Helvetica"/>
                <w:b/>
                <w:sz w:val="36"/>
                <w:szCs w:val="36"/>
              </w:rPr>
              <w:t>32nd Installation &amp; Awards Gala</w:t>
            </w:r>
          </w:p>
          <w:p w:rsidR="00087537" w:rsidRPr="00087537" w:rsidRDefault="00087537" w:rsidP="00087537">
            <w:pPr>
              <w:pBdr>
                <w:bottom w:val="single" w:sz="6" w:space="1" w:color="auto"/>
              </w:pBdr>
              <w:jc w:val="center"/>
              <w:rPr>
                <w:rFonts w:ascii="Helvetica" w:hAnsi="Helvetica"/>
                <w:sz w:val="28"/>
                <w:szCs w:val="28"/>
              </w:rPr>
            </w:pPr>
            <w:r w:rsidRPr="00087537">
              <w:rPr>
                <w:rFonts w:ascii="Helvetica" w:hAnsi="Helvetica"/>
                <w:sz w:val="28"/>
                <w:szCs w:val="28"/>
              </w:rPr>
              <w:t>Wednesday, March 14, 2018</w:t>
            </w:r>
          </w:p>
          <w:p w:rsidR="00087537" w:rsidRPr="00087537" w:rsidRDefault="00087537" w:rsidP="00087537">
            <w:pPr>
              <w:pBdr>
                <w:bottom w:val="single" w:sz="6" w:space="1" w:color="auto"/>
              </w:pBd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087537" w:rsidRPr="00087537" w:rsidRDefault="00087537" w:rsidP="00087537">
            <w:pPr>
              <w:jc w:val="center"/>
              <w:rPr>
                <w:rFonts w:ascii="Helvetica" w:hAnsi="Helvetica"/>
                <w:b/>
                <w:sz w:val="10"/>
                <w:szCs w:val="10"/>
              </w:rPr>
            </w:pPr>
          </w:p>
          <w:p w:rsidR="00087537" w:rsidRPr="00087537" w:rsidRDefault="00087537" w:rsidP="0008753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087537">
              <w:rPr>
                <w:rFonts w:ascii="Helvetica" w:hAnsi="Helvetica"/>
                <w:sz w:val="28"/>
                <w:szCs w:val="28"/>
              </w:rPr>
              <w:t>Why Sponsor?</w:t>
            </w:r>
          </w:p>
          <w:p w:rsidR="00087537" w:rsidRPr="00087537" w:rsidRDefault="00087537" w:rsidP="00A41D5E">
            <w:pPr>
              <w:rPr>
                <w:rFonts w:ascii="Helvetica" w:hAnsi="Helvetica"/>
                <w:sz w:val="24"/>
                <w:szCs w:val="24"/>
              </w:rPr>
            </w:pPr>
          </w:p>
          <w:p w:rsidR="00087537" w:rsidRPr="00087537" w:rsidRDefault="00087537" w:rsidP="00876FC1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087537">
              <w:rPr>
                <w:rFonts w:ascii="Helvetica" w:hAnsi="Helvetica"/>
                <w:sz w:val="24"/>
                <w:szCs w:val="24"/>
              </w:rPr>
              <w:t xml:space="preserve">PABA is the </w:t>
            </w:r>
            <w:r w:rsidRPr="00087537">
              <w:rPr>
                <w:rFonts w:ascii="Helvetica" w:hAnsi="Helvetica"/>
                <w:b/>
                <w:sz w:val="24"/>
                <w:szCs w:val="24"/>
              </w:rPr>
              <w:t>oldest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 and </w:t>
            </w:r>
            <w:r w:rsidRPr="00087537">
              <w:rPr>
                <w:rFonts w:ascii="Helvetica" w:hAnsi="Helvetica"/>
                <w:b/>
                <w:sz w:val="24"/>
                <w:szCs w:val="24"/>
              </w:rPr>
              <w:t>largest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 local group of Filipino-American attorneys </w:t>
            </w:r>
            <w:r w:rsidR="002E5AE0">
              <w:rPr>
                <w:rFonts w:ascii="Helvetica" w:hAnsi="Helvetica"/>
                <w:sz w:val="24"/>
                <w:szCs w:val="24"/>
              </w:rPr>
              <w:t>and has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 a reach of </w:t>
            </w:r>
            <w:r w:rsidRPr="00087537">
              <w:rPr>
                <w:rFonts w:ascii="Helvetica" w:hAnsi="Helvetica"/>
                <w:b/>
                <w:sz w:val="24"/>
                <w:szCs w:val="24"/>
              </w:rPr>
              <w:t>more than 600 people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.  PABA’s Gala is its premier annual event and hosts attorneys from top law firms, in-house counsel from Fortune 500 companies, solo practitioners, judges, politicians and various other legal professionals, as well as media and entertainment personalities.  By sponsoring the Gala, you will be providing </w:t>
            </w:r>
            <w:r w:rsidR="002E5AE0">
              <w:rPr>
                <w:rFonts w:ascii="Helvetica" w:hAnsi="Helvetica"/>
                <w:sz w:val="24"/>
                <w:szCs w:val="24"/>
              </w:rPr>
              <w:t>important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 support to PABA’s mission of serving the Filipino-American community</w:t>
            </w:r>
            <w:r w:rsidR="002E5AE0">
              <w:rPr>
                <w:rFonts w:ascii="Helvetica" w:hAnsi="Helvetica"/>
                <w:sz w:val="24"/>
                <w:szCs w:val="24"/>
              </w:rPr>
              <w:t xml:space="preserve"> and increasing the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 visibility </w:t>
            </w:r>
            <w:r w:rsidR="002E5AE0">
              <w:rPr>
                <w:rFonts w:ascii="Helvetica" w:hAnsi="Helvetica"/>
                <w:sz w:val="24"/>
                <w:szCs w:val="24"/>
              </w:rPr>
              <w:t>of</w:t>
            </w:r>
            <w:r w:rsidRPr="00087537">
              <w:rPr>
                <w:rFonts w:ascii="Helvetica" w:hAnsi="Helvetica"/>
                <w:sz w:val="24"/>
                <w:szCs w:val="24"/>
              </w:rPr>
              <w:t xml:space="preserve"> your firm or company among the growing community of Filipino-American professionals.</w:t>
            </w:r>
          </w:p>
          <w:p w:rsidR="00087537" w:rsidRPr="00087537" w:rsidRDefault="00087537" w:rsidP="0008753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087537">
              <w:rPr>
                <w:rFonts w:ascii="Helvetica" w:hAnsi="Helvetica"/>
                <w:sz w:val="24"/>
                <w:szCs w:val="24"/>
              </w:rPr>
              <w:t>____________________________</w:t>
            </w:r>
          </w:p>
          <w:p w:rsidR="00087537" w:rsidRPr="00087537" w:rsidRDefault="00087537" w:rsidP="00233B0F">
            <w:pPr>
              <w:rPr>
                <w:rFonts w:ascii="Helvetica" w:hAnsi="Helvetica"/>
                <w:b/>
                <w:sz w:val="10"/>
                <w:szCs w:val="10"/>
              </w:rPr>
            </w:pPr>
          </w:p>
          <w:p w:rsidR="00087537" w:rsidRPr="00087537" w:rsidRDefault="00087537" w:rsidP="00233B0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087537">
              <w:rPr>
                <w:rFonts w:ascii="Helvetica" w:hAnsi="Helvetica"/>
                <w:b/>
                <w:sz w:val="24"/>
                <w:szCs w:val="24"/>
              </w:rPr>
              <w:t>Ad-Only Rates &amp; Specs*</w:t>
            </w:r>
          </w:p>
          <w:p w:rsidR="00087537" w:rsidRPr="00087537" w:rsidRDefault="00087537" w:rsidP="00A41D5E">
            <w:pPr>
              <w:rPr>
                <w:rFonts w:ascii="Helvetica" w:hAnsi="Helvetic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3482"/>
              <w:gridCol w:w="1152"/>
            </w:tblGrid>
            <w:tr w:rsidR="00087537" w:rsidTr="00087537">
              <w:tc>
                <w:tcPr>
                  <w:tcW w:w="3482" w:type="dxa"/>
                  <w:shd w:val="clear" w:color="auto" w:fill="FFF2CC" w:themeFill="accent4" w:themeFillTint="33"/>
                </w:tcPr>
                <w:p w:rsidR="00087537" w:rsidRPr="00087537" w:rsidRDefault="00087537" w:rsidP="00087537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 xml:space="preserve">Full Page:                             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 xml:space="preserve"> </w:t>
                  </w: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sz w:val="24"/>
                      <w:szCs w:val="24"/>
                    </w:rPr>
                    <w:t>8.25’’ x 10.75’’ with bleed</w:t>
                  </w: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>Half Page (horizontal only):</w:t>
                  </w: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sz w:val="24"/>
                      <w:szCs w:val="24"/>
                    </w:rPr>
                    <w:t>8.25’’ x 5.25’’ with bleed</w:t>
                  </w: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>Quarter Page (vertical only):</w:t>
                  </w:r>
                </w:p>
                <w:p w:rsidR="00087537" w:rsidRP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sz w:val="24"/>
                      <w:szCs w:val="24"/>
                    </w:rPr>
                    <w:t>3.75’ x 5.25’’ with bleed</w:t>
                  </w:r>
                </w:p>
                <w:p w:rsid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shd w:val="clear" w:color="auto" w:fill="FFF2CC" w:themeFill="accent4" w:themeFillTint="33"/>
                </w:tcPr>
                <w:p w:rsidR="00087537" w:rsidRDefault="00087537" w:rsidP="00087537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>$650</w:t>
                  </w:r>
                </w:p>
                <w:p w:rsid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:rsid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:rsidR="00087537" w:rsidRDefault="00087537" w:rsidP="00087537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>$350</w:t>
                  </w:r>
                </w:p>
                <w:p w:rsid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:rsid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:rsidR="00087537" w:rsidRDefault="00087537" w:rsidP="0008753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087537">
                    <w:rPr>
                      <w:rFonts w:ascii="Helvetica" w:hAnsi="Helvetica"/>
                      <w:b/>
                      <w:sz w:val="24"/>
                      <w:szCs w:val="24"/>
                    </w:rPr>
                    <w:t>$250</w:t>
                  </w:r>
                </w:p>
              </w:tc>
            </w:tr>
          </w:tbl>
          <w:p w:rsidR="00087537" w:rsidRPr="00087537" w:rsidRDefault="00087537" w:rsidP="0008753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:rsidR="00087537" w:rsidRPr="00087537" w:rsidRDefault="00087537">
            <w:pPr>
              <w:rPr>
                <w:rFonts w:ascii="Helvetica" w:hAnsi="Helvetica"/>
              </w:rPr>
            </w:pPr>
          </w:p>
        </w:tc>
        <w:tc>
          <w:tcPr>
            <w:tcW w:w="5704" w:type="dxa"/>
            <w:gridSpan w:val="3"/>
            <w:shd w:val="clear" w:color="auto" w:fill="FFF2CC" w:themeFill="accent4" w:themeFillTint="33"/>
          </w:tcPr>
          <w:p w:rsidR="00087537" w:rsidRPr="00087537" w:rsidRDefault="00087537" w:rsidP="00233B0F">
            <w:pPr>
              <w:jc w:val="center"/>
              <w:rPr>
                <w:rFonts w:ascii="Helvetica" w:hAnsi="Helvetica" w:cs="Times New Roman"/>
                <w:b/>
                <w:sz w:val="4"/>
                <w:szCs w:val="4"/>
              </w:rPr>
            </w:pPr>
          </w:p>
          <w:p w:rsidR="00087537" w:rsidRPr="00087537" w:rsidRDefault="00087537" w:rsidP="00233B0F">
            <w:pPr>
              <w:jc w:val="center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087537">
              <w:rPr>
                <w:rFonts w:ascii="Helvetica" w:hAnsi="Helvetica" w:cs="Times New Roman"/>
                <w:b/>
                <w:sz w:val="32"/>
                <w:szCs w:val="32"/>
              </w:rPr>
              <w:t>Sponsorship Opportunities</w:t>
            </w:r>
          </w:p>
          <w:p w:rsidR="00087537" w:rsidRPr="00087537" w:rsidRDefault="00087537" w:rsidP="00233B0F">
            <w:pPr>
              <w:jc w:val="center"/>
              <w:rPr>
                <w:rFonts w:ascii="Helvetica" w:hAnsi="Helvetica" w:cs="Times New Roman"/>
                <w:b/>
                <w:sz w:val="10"/>
                <w:szCs w:val="10"/>
              </w:rPr>
            </w:pPr>
          </w:p>
          <w:p w:rsidR="00087537" w:rsidRPr="00087537" w:rsidRDefault="00087537" w:rsidP="001230D6">
            <w:pPr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PLATINUM SPONSORSHIP ($5000)</w:t>
            </w:r>
          </w:p>
          <w:p w:rsidR="00087537" w:rsidRPr="00087537" w:rsidRDefault="00087537" w:rsidP="001230D6">
            <w:pPr>
              <w:ind w:left="334"/>
              <w:rPr>
                <w:rFonts w:ascii="Helvetica" w:hAnsi="Helvetica" w:cs="Times New Roman"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sz w:val="24"/>
                <w:szCs w:val="24"/>
              </w:rPr>
              <w:t xml:space="preserve">Full-page ad* with </w:t>
            </w:r>
            <w:r w:rsidRPr="00087537">
              <w:rPr>
                <w:rFonts w:ascii="Helvetica" w:hAnsi="Helvetica" w:cs="Times New Roman"/>
                <w:i/>
                <w:sz w:val="24"/>
                <w:szCs w:val="24"/>
              </w:rPr>
              <w:t xml:space="preserve">prominent </w:t>
            </w:r>
            <w:r w:rsidRPr="00087537">
              <w:rPr>
                <w:rFonts w:ascii="Helvetica" w:hAnsi="Helvetica" w:cs="Times New Roman"/>
                <w:sz w:val="24"/>
                <w:szCs w:val="24"/>
              </w:rPr>
              <w:t>placement in the program, ten (10) seats to the dinner &amp; a verbal acknowledgement at the dinner.</w:t>
            </w:r>
          </w:p>
          <w:p w:rsidR="00087537" w:rsidRPr="00087537" w:rsidRDefault="00087537" w:rsidP="001230D6">
            <w:pPr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GOLD SPONSORSHIP ($3500)</w:t>
            </w:r>
          </w:p>
          <w:p w:rsidR="00087537" w:rsidRPr="00087537" w:rsidRDefault="00087537" w:rsidP="001230D6">
            <w:pPr>
              <w:ind w:left="334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sz w:val="24"/>
                <w:szCs w:val="24"/>
              </w:rPr>
              <w:t>Full-page ad* in the program, ten (10) seats to the dinner &amp; a verbal acknowledgement at the dinner.</w:t>
            </w:r>
          </w:p>
          <w:p w:rsidR="00087537" w:rsidRPr="00087537" w:rsidRDefault="00087537" w:rsidP="001230D6">
            <w:pPr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SILVER SPONSORSHIP ($2500)</w:t>
            </w:r>
          </w:p>
          <w:p w:rsidR="00087537" w:rsidRPr="00087537" w:rsidRDefault="00087537" w:rsidP="001230D6">
            <w:pPr>
              <w:ind w:left="334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sz w:val="24"/>
                <w:szCs w:val="24"/>
              </w:rPr>
              <w:t>Half-page ad* in the program, ten (10) seats to the dinner &amp; a verbal acknowledgement at the dinner.</w:t>
            </w:r>
          </w:p>
          <w:p w:rsidR="00087537" w:rsidRPr="00087537" w:rsidRDefault="00087537" w:rsidP="001230D6">
            <w:pPr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BRONZE SPONSORSHIP ($1500)</w:t>
            </w:r>
          </w:p>
          <w:p w:rsidR="00087537" w:rsidRPr="00087537" w:rsidRDefault="00087537" w:rsidP="001230D6">
            <w:pPr>
              <w:ind w:left="334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sz w:val="24"/>
                <w:szCs w:val="24"/>
              </w:rPr>
              <w:t>Quarter-page ad* in the program &amp; ten (10) seats to the dinner.</w:t>
            </w:r>
          </w:p>
          <w:p w:rsidR="00087537" w:rsidRPr="00087537" w:rsidRDefault="00087537" w:rsidP="001230D6">
            <w:pPr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TABLE SPONSORSHIP ($1250)</w:t>
            </w:r>
          </w:p>
          <w:p w:rsidR="00087537" w:rsidRDefault="00087537" w:rsidP="001230D6">
            <w:pPr>
              <w:ind w:left="334"/>
              <w:rPr>
                <w:rFonts w:ascii="Helvetica" w:hAnsi="Helvetica" w:cs="Times New Roman"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sz w:val="24"/>
                <w:szCs w:val="24"/>
              </w:rPr>
              <w:t>Recognition in the program &amp; ten (10) seats to the dinner.</w:t>
            </w:r>
          </w:p>
          <w:p w:rsidR="001230D6" w:rsidRPr="00087537" w:rsidRDefault="001230D6" w:rsidP="001230D6">
            <w:pPr>
              <w:ind w:left="334"/>
              <w:rPr>
                <w:rFonts w:ascii="Helvetica" w:hAnsi="Helvetica" w:cs="Times New Roman"/>
                <w:sz w:val="24"/>
                <w:szCs w:val="24"/>
              </w:rPr>
            </w:pPr>
          </w:p>
          <w:p w:rsidR="00087537" w:rsidRPr="00087537" w:rsidRDefault="00087537" w:rsidP="00A41D5E">
            <w:pPr>
              <w:spacing w:after="120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>NEW!  Add $500 to any of the above sponsorships and your firm or company will be featured as a “Friend of PABA” on PABA’s website for one full calendar year.</w:t>
            </w:r>
          </w:p>
          <w:p w:rsidR="00087537" w:rsidRPr="00087537" w:rsidRDefault="00087537" w:rsidP="00752ED6">
            <w:pPr>
              <w:spacing w:after="120"/>
              <w:ind w:left="334" w:right="-17"/>
              <w:rPr>
                <w:rFonts w:ascii="Helvetica" w:hAnsi="Helvetica" w:cs="Times New Roman"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sz w:val="24"/>
                <w:szCs w:val="24"/>
              </w:rPr>
              <w:t xml:space="preserve">*Email your ads to 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pabagala2018ads@gmail.com 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br/>
            </w:r>
            <w:r w:rsidRPr="00087537">
              <w:rPr>
                <w:rFonts w:ascii="Helvetica" w:hAnsi="Helvetica" w:cs="Times New Roman"/>
                <w:sz w:val="24"/>
                <w:szCs w:val="24"/>
              </w:rPr>
              <w:t xml:space="preserve">by 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>February 21, 2018</w:t>
            </w:r>
            <w:r w:rsidRPr="00087537">
              <w:rPr>
                <w:rFonts w:ascii="Helvetica" w:hAnsi="Helvetica" w:cs="Times New Roman"/>
                <w:sz w:val="24"/>
                <w:szCs w:val="24"/>
              </w:rPr>
              <w:t>.  Submit files in PDF or JPG with at least 300dpi resolution for best printing results.</w:t>
            </w:r>
          </w:p>
          <w:p w:rsidR="00087537" w:rsidRPr="00087537" w:rsidRDefault="00087537" w:rsidP="00BC3402">
            <w:pPr>
              <w:spacing w:after="120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EARLY-BIRD INDIVIDUAL TICKET 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br/>
            </w:r>
            <w:r w:rsidRPr="00087537">
              <w:rPr>
                <w:rFonts w:ascii="Helvetica" w:hAnsi="Helvetica" w:cs="Times New Roman"/>
                <w:sz w:val="24"/>
                <w:szCs w:val="24"/>
              </w:rPr>
              <w:t xml:space="preserve">      ($125) before </w:t>
            </w:r>
            <w:r w:rsidRPr="00087537">
              <w:rPr>
                <w:rFonts w:ascii="Helvetica" w:hAnsi="Helvetica" w:cs="Times New Roman"/>
                <w:b/>
              </w:rPr>
              <w:t>February 14, 2018</w:t>
            </w:r>
            <w:r w:rsidRPr="00087537">
              <w:rPr>
                <w:rFonts w:ascii="Helvetica" w:hAnsi="Helvetica" w:cs="Times New Roman"/>
                <w:sz w:val="24"/>
                <w:szCs w:val="24"/>
              </w:rPr>
              <w:t xml:space="preserve"> ($135 after) </w:t>
            </w:r>
          </w:p>
          <w:p w:rsidR="00087537" w:rsidRPr="00087537" w:rsidRDefault="00087537" w:rsidP="00876FC1">
            <w:pPr>
              <w:spacing w:after="120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087537">
              <w:rPr>
                <w:rFonts w:ascii="Helvetica" w:hAnsi="Helvetica" w:cs="Times New Roman"/>
                <w:b/>
                <w:sz w:val="40"/>
                <w:szCs w:val="40"/>
              </w:rPr>
              <w:t>□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t xml:space="preserve"> DONATE A TICKET ($125)</w:t>
            </w:r>
            <w:r w:rsidRPr="00087537">
              <w:rPr>
                <w:rFonts w:ascii="Helvetica" w:hAnsi="Helvetica" w:cs="Times New Roman"/>
                <w:b/>
                <w:sz w:val="24"/>
                <w:szCs w:val="24"/>
              </w:rPr>
              <w:br/>
            </w:r>
            <w:r w:rsidRPr="00087537">
              <w:rPr>
                <w:rFonts w:ascii="Helvetica" w:hAnsi="Helvetica" w:cs="Times New Roman"/>
                <w:i/>
                <w:sz w:val="24"/>
                <w:szCs w:val="24"/>
              </w:rPr>
              <w:t xml:space="preserve">      I am unable to attend this year’s Gala but would </w:t>
            </w:r>
            <w:r>
              <w:rPr>
                <w:rFonts w:ascii="Helvetica" w:hAnsi="Helvetica" w:cs="Times New Roman"/>
                <w:i/>
                <w:sz w:val="24"/>
                <w:szCs w:val="24"/>
              </w:rPr>
              <w:br/>
              <w:t xml:space="preserve">      </w:t>
            </w:r>
            <w:r w:rsidRPr="00087537">
              <w:rPr>
                <w:rFonts w:ascii="Helvetica" w:hAnsi="Helvetica" w:cs="Times New Roman"/>
                <w:i/>
                <w:sz w:val="24"/>
                <w:szCs w:val="24"/>
              </w:rPr>
              <w:t>like to donate a ticket to a student.</w:t>
            </w:r>
          </w:p>
        </w:tc>
      </w:tr>
      <w:tr w:rsidR="00E42D83" w:rsidTr="00087537">
        <w:tc>
          <w:tcPr>
            <w:tcW w:w="4860" w:type="dxa"/>
          </w:tcPr>
          <w:p w:rsidR="00E42D83" w:rsidRPr="00A41D5E" w:rsidRDefault="00E42D83">
            <w:pPr>
              <w:rPr>
                <w:sz w:val="4"/>
                <w:szCs w:val="4"/>
              </w:rPr>
            </w:pPr>
          </w:p>
        </w:tc>
        <w:tc>
          <w:tcPr>
            <w:tcW w:w="1092" w:type="dxa"/>
            <w:gridSpan w:val="2"/>
          </w:tcPr>
          <w:p w:rsidR="00E42D83" w:rsidRPr="00A41D5E" w:rsidRDefault="00E42D83">
            <w:pPr>
              <w:rPr>
                <w:sz w:val="4"/>
                <w:szCs w:val="4"/>
              </w:rPr>
            </w:pPr>
          </w:p>
        </w:tc>
        <w:tc>
          <w:tcPr>
            <w:tcW w:w="4848" w:type="dxa"/>
            <w:gridSpan w:val="2"/>
          </w:tcPr>
          <w:p w:rsidR="00E42D83" w:rsidRPr="00A41D5E" w:rsidRDefault="00E42D83">
            <w:pPr>
              <w:rPr>
                <w:sz w:val="4"/>
                <w:szCs w:val="4"/>
              </w:rPr>
            </w:pPr>
          </w:p>
        </w:tc>
      </w:tr>
      <w:tr w:rsidR="00E42D83" w:rsidTr="00087537">
        <w:tc>
          <w:tcPr>
            <w:tcW w:w="6210" w:type="dxa"/>
            <w:gridSpan w:val="4"/>
            <w:shd w:val="clear" w:color="auto" w:fill="D9E2F3" w:themeFill="accent1" w:themeFillTint="33"/>
          </w:tcPr>
          <w:p w:rsidR="00233B0F" w:rsidRPr="00087537" w:rsidRDefault="00233B0F" w:rsidP="00880032">
            <w:pPr>
              <w:spacing w:line="360" w:lineRule="auto"/>
              <w:rPr>
                <w:rFonts w:ascii="Helvetica" w:hAnsi="Helvetica" w:cs="Times New Roman"/>
                <w:b/>
                <w:sz w:val="4"/>
                <w:szCs w:val="4"/>
              </w:rPr>
            </w:pPr>
          </w:p>
          <w:p w:rsidR="00E42D83" w:rsidRPr="00087537" w:rsidRDefault="00880032" w:rsidP="00880032">
            <w:pPr>
              <w:spacing w:line="360" w:lineRule="auto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087537">
              <w:rPr>
                <w:rFonts w:ascii="Helvetica" w:hAnsi="Helvetica" w:cs="Times New Roman"/>
                <w:b/>
                <w:sz w:val="28"/>
                <w:szCs w:val="28"/>
              </w:rPr>
              <w:t>Contact Information</w:t>
            </w:r>
          </w:p>
          <w:p w:rsidR="00880032" w:rsidRPr="00087537" w:rsidRDefault="00880032" w:rsidP="00880032">
            <w:pPr>
              <w:spacing w:line="360" w:lineRule="auto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Name ___________________________________________</w:t>
            </w:r>
          </w:p>
          <w:p w:rsidR="00880032" w:rsidRPr="00087537" w:rsidRDefault="00880032" w:rsidP="00880032">
            <w:pPr>
              <w:spacing w:line="360" w:lineRule="auto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Firm/Organization _________________________________</w:t>
            </w:r>
          </w:p>
          <w:p w:rsidR="00880032" w:rsidRPr="00087537" w:rsidRDefault="00880032" w:rsidP="00880032">
            <w:pPr>
              <w:spacing w:line="360" w:lineRule="auto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Address _________________________________________</w:t>
            </w:r>
          </w:p>
          <w:p w:rsidR="00880032" w:rsidRPr="00087537" w:rsidRDefault="00880032" w:rsidP="00880032">
            <w:pPr>
              <w:spacing w:line="360" w:lineRule="auto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 xml:space="preserve">Phone ______________________ </w:t>
            </w:r>
            <w:r w:rsidR="00C22584" w:rsidRPr="00087537">
              <w:rPr>
                <w:rFonts w:ascii="Helvetica" w:hAnsi="Helvetica" w:cs="Times New Roman"/>
              </w:rPr>
              <w:t xml:space="preserve"> </w:t>
            </w:r>
            <w:r w:rsidRPr="00087537">
              <w:rPr>
                <w:rFonts w:ascii="Helvetica" w:hAnsi="Helvetica" w:cs="Times New Roman"/>
              </w:rPr>
              <w:t>Fax ________________</w:t>
            </w:r>
          </w:p>
          <w:p w:rsidR="00880032" w:rsidRPr="00087537" w:rsidRDefault="00880032" w:rsidP="00233B0F">
            <w:pPr>
              <w:spacing w:line="360" w:lineRule="auto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Email ___________________________________________</w:t>
            </w:r>
          </w:p>
        </w:tc>
        <w:tc>
          <w:tcPr>
            <w:tcW w:w="4590" w:type="dxa"/>
            <w:shd w:val="clear" w:color="auto" w:fill="D9E2F3" w:themeFill="accent1" w:themeFillTint="33"/>
          </w:tcPr>
          <w:p w:rsidR="00876FC1" w:rsidRPr="00087537" w:rsidRDefault="00876FC1" w:rsidP="00876FC1">
            <w:pPr>
              <w:jc w:val="both"/>
              <w:rPr>
                <w:rFonts w:ascii="Helvetica" w:hAnsi="Helvetica" w:cs="Times New Roman"/>
                <w:sz w:val="4"/>
                <w:szCs w:val="4"/>
              </w:rPr>
            </w:pPr>
          </w:p>
          <w:p w:rsidR="00233B0F" w:rsidRPr="00087537" w:rsidRDefault="00880032" w:rsidP="00876FC1">
            <w:pPr>
              <w:jc w:val="both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 xml:space="preserve">RSVP and payment must be received by </w:t>
            </w:r>
            <w:r w:rsidR="00233B0F" w:rsidRPr="00087537">
              <w:rPr>
                <w:rFonts w:ascii="Helvetica" w:hAnsi="Helvetica" w:cs="Times New Roman"/>
                <w:b/>
              </w:rPr>
              <w:t>February 28, 2018</w:t>
            </w:r>
            <w:r w:rsidRPr="00087537">
              <w:rPr>
                <w:rFonts w:ascii="Helvetica" w:hAnsi="Helvetica" w:cs="Times New Roman"/>
              </w:rPr>
              <w:t xml:space="preserve">.  Payment may be made online at </w:t>
            </w:r>
            <w:r w:rsidR="00233B0F" w:rsidRPr="00087537">
              <w:rPr>
                <w:rFonts w:ascii="Helvetica" w:hAnsi="Helvetica" w:cs="Times New Roman"/>
                <w:b/>
              </w:rPr>
              <w:t>https://pabala.org/</w:t>
            </w:r>
            <w:r w:rsidRPr="00087537">
              <w:rPr>
                <w:rFonts w:ascii="Helvetica" w:hAnsi="Helvetica" w:cs="Times New Roman"/>
              </w:rPr>
              <w:t xml:space="preserve"> </w:t>
            </w:r>
            <w:r w:rsidR="00233B0F" w:rsidRPr="00087537">
              <w:rPr>
                <w:rFonts w:ascii="Helvetica" w:hAnsi="Helvetica" w:cs="Times New Roman"/>
              </w:rPr>
              <w:t xml:space="preserve">via </w:t>
            </w:r>
            <w:r w:rsidRPr="00087537">
              <w:rPr>
                <w:rFonts w:ascii="Helvetica" w:hAnsi="Helvetica" w:cs="Times New Roman"/>
              </w:rPr>
              <w:t xml:space="preserve">online check, Visa, Mastercard or Discover OR </w:t>
            </w:r>
            <w:r w:rsidR="002E5AE0">
              <w:rPr>
                <w:rFonts w:ascii="Helvetica" w:hAnsi="Helvetica" w:cs="Times New Roman"/>
              </w:rPr>
              <w:t xml:space="preserve">by </w:t>
            </w:r>
            <w:r w:rsidRPr="00087537">
              <w:rPr>
                <w:rFonts w:ascii="Helvetica" w:hAnsi="Helvetica" w:cs="Times New Roman"/>
              </w:rPr>
              <w:t>mail</w:t>
            </w:r>
            <w:r w:rsidR="002E5AE0">
              <w:rPr>
                <w:rFonts w:ascii="Helvetica" w:hAnsi="Helvetica" w:cs="Times New Roman"/>
              </w:rPr>
              <w:t>ing</w:t>
            </w:r>
            <w:r w:rsidRPr="00087537">
              <w:rPr>
                <w:rFonts w:ascii="Helvetica" w:hAnsi="Helvetica" w:cs="Times New Roman"/>
              </w:rPr>
              <w:t xml:space="preserve"> this completed form with a check made payable to</w:t>
            </w:r>
            <w:r w:rsidR="00233B0F" w:rsidRPr="00087537">
              <w:rPr>
                <w:rFonts w:ascii="Helvetica" w:hAnsi="Helvetica" w:cs="Times New Roman"/>
              </w:rPr>
              <w:t>:</w:t>
            </w:r>
          </w:p>
          <w:p w:rsidR="00876FC1" w:rsidRPr="00087537" w:rsidRDefault="00876FC1">
            <w:pPr>
              <w:rPr>
                <w:rFonts w:ascii="Helvetica" w:hAnsi="Helvetica" w:cs="Times New Roman"/>
              </w:rPr>
            </w:pPr>
          </w:p>
          <w:p w:rsidR="00233B0F" w:rsidRPr="00087537" w:rsidRDefault="00233B0F" w:rsidP="00876FC1">
            <w:pPr>
              <w:jc w:val="center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Philippine American Bar Association</w:t>
            </w:r>
          </w:p>
          <w:p w:rsidR="00233B0F" w:rsidRPr="00087537" w:rsidRDefault="00233B0F" w:rsidP="00876FC1">
            <w:pPr>
              <w:jc w:val="center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131 N. Kingsley Drive</w:t>
            </w:r>
          </w:p>
          <w:p w:rsidR="00233B0F" w:rsidRPr="00087537" w:rsidRDefault="00233B0F" w:rsidP="00876FC1">
            <w:pPr>
              <w:jc w:val="center"/>
              <w:rPr>
                <w:rFonts w:ascii="Helvetica" w:hAnsi="Helvetica" w:cs="Times New Roman"/>
              </w:rPr>
            </w:pPr>
            <w:r w:rsidRPr="00087537">
              <w:rPr>
                <w:rFonts w:ascii="Helvetica" w:hAnsi="Helvetica" w:cs="Times New Roman"/>
              </w:rPr>
              <w:t>Los Angeles, CA 90004</w:t>
            </w:r>
          </w:p>
        </w:tc>
      </w:tr>
    </w:tbl>
    <w:p w:rsidR="00700156" w:rsidRDefault="00700156" w:rsidP="003751DB">
      <w:bookmarkStart w:id="0" w:name="_GoBack"/>
      <w:bookmarkEnd w:id="0"/>
    </w:p>
    <w:sectPr w:rsidR="00700156" w:rsidSect="003751DB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BF"/>
    <w:rsid w:val="00087537"/>
    <w:rsid w:val="001230D6"/>
    <w:rsid w:val="00233B0F"/>
    <w:rsid w:val="002E5AE0"/>
    <w:rsid w:val="003751DB"/>
    <w:rsid w:val="003C436A"/>
    <w:rsid w:val="004655D2"/>
    <w:rsid w:val="005441AE"/>
    <w:rsid w:val="00643471"/>
    <w:rsid w:val="006709F3"/>
    <w:rsid w:val="00700156"/>
    <w:rsid w:val="00752ED6"/>
    <w:rsid w:val="00791133"/>
    <w:rsid w:val="00860FD4"/>
    <w:rsid w:val="00876FC1"/>
    <w:rsid w:val="00880032"/>
    <w:rsid w:val="00A41D5E"/>
    <w:rsid w:val="00A820BF"/>
    <w:rsid w:val="00AA5D48"/>
    <w:rsid w:val="00BA3E06"/>
    <w:rsid w:val="00BC3402"/>
    <w:rsid w:val="00C22584"/>
    <w:rsid w:val="00E42D83"/>
    <w:rsid w:val="00F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A9F4"/>
  <w15:chartTrackingRefBased/>
  <w15:docId w15:val="{780F29D3-C986-4CBE-80D4-1C0AEB32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D5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Zathrina Perez</dc:creator>
  <cp:keywords/>
  <dc:description/>
  <cp:lastModifiedBy>Zathrina Perez</cp:lastModifiedBy>
  <cp:revision>5</cp:revision>
  <dcterms:created xsi:type="dcterms:W3CDTF">2018-01-04T05:51:00Z</dcterms:created>
  <dcterms:modified xsi:type="dcterms:W3CDTF">2018-01-06T18:23:00Z</dcterms:modified>
</cp:coreProperties>
</file>